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8387" w14:textId="77777777" w:rsidR="00B12903" w:rsidRDefault="00B129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</w:p>
    <w:p w14:paraId="01C08E11" w14:textId="77777777" w:rsidR="00B12903" w:rsidRDefault="008932BC">
      <w:pPr>
        <w:pStyle w:val="Heading1"/>
        <w:spacing w:before="240" w:after="0" w:line="240" w:lineRule="auto"/>
        <w:rPr>
          <w:rFonts w:ascii="Calibri" w:eastAsia="Calibri" w:hAnsi="Calibri" w:cs="Calibri"/>
          <w:b/>
          <w:color w:val="003B45"/>
          <w:sz w:val="32"/>
          <w:szCs w:val="32"/>
        </w:rPr>
      </w:pPr>
      <w:r>
        <w:rPr>
          <w:rFonts w:ascii="Calibri" w:eastAsia="Calibri" w:hAnsi="Calibri" w:cs="Calibri"/>
          <w:b/>
          <w:color w:val="003B45"/>
          <w:sz w:val="32"/>
          <w:szCs w:val="32"/>
        </w:rPr>
        <w:t>Customer Lifecycle Exercise</w:t>
      </w:r>
    </w:p>
    <w:p w14:paraId="5316C23F" w14:textId="77777777" w:rsidR="00B12903" w:rsidRDefault="00B129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26BAD7" w14:textId="77777777" w:rsidR="00B12903" w:rsidRDefault="008932B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your own company or any digital brand of your choice (real or hypothetical), describe a user at each stage of the customer lifecycle, plus how and why you would target them with loyalty incentives to get them to the next stage. See page 2 for an exam</w:t>
      </w:r>
      <w:r>
        <w:rPr>
          <w:rFonts w:ascii="Calibri" w:eastAsia="Calibri" w:hAnsi="Calibri" w:cs="Calibri"/>
          <w:sz w:val="24"/>
          <w:szCs w:val="24"/>
        </w:rPr>
        <w:t>ple.</w:t>
      </w:r>
    </w:p>
    <w:p w14:paraId="07DA8D52" w14:textId="77777777" w:rsidR="00B12903" w:rsidRDefault="00B1290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66C33A4" w14:textId="77777777" w:rsidR="00B12903" w:rsidRDefault="008932B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Tip: </w:t>
      </w:r>
      <w:r>
        <w:rPr>
          <w:rFonts w:ascii="Calibri" w:eastAsia="Calibri" w:hAnsi="Calibri" w:cs="Calibri"/>
          <w:sz w:val="24"/>
          <w:szCs w:val="24"/>
        </w:rPr>
        <w:t>Reference the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SaaSquatch Loyalty Library 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ideas and guidance!</w:t>
      </w:r>
    </w:p>
    <w:p w14:paraId="600604E6" w14:textId="77777777" w:rsidR="00B12903" w:rsidRDefault="00B12903">
      <w:pPr>
        <w:spacing w:line="240" w:lineRule="auto"/>
        <w:rPr>
          <w:rFonts w:ascii="Corbel" w:eastAsia="Corbel" w:hAnsi="Corbel" w:cs="Corbel"/>
          <w:b/>
          <w:sz w:val="24"/>
          <w:szCs w:val="24"/>
        </w:rPr>
      </w:pPr>
    </w:p>
    <w:tbl>
      <w:tblPr>
        <w:tblStyle w:val="a"/>
        <w:tblW w:w="13638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3835"/>
        <w:gridCol w:w="3977"/>
        <w:gridCol w:w="4020"/>
      </w:tblGrid>
      <w:tr w:rsidR="00B12903" w14:paraId="25F94F7B" w14:textId="77777777">
        <w:trPr>
          <w:trHeight w:val="1116"/>
        </w:trPr>
        <w:tc>
          <w:tcPr>
            <w:tcW w:w="1806" w:type="dxa"/>
            <w:shd w:val="clear" w:color="auto" w:fill="00A176"/>
          </w:tcPr>
          <w:p w14:paraId="61F6E217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Customer Lifecycle Stage</w:t>
            </w:r>
          </w:p>
        </w:tc>
        <w:tc>
          <w:tcPr>
            <w:tcW w:w="3835" w:type="dxa"/>
            <w:shd w:val="clear" w:color="auto" w:fill="00A176"/>
          </w:tcPr>
          <w:p w14:paraId="574C73D5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defines a user at this stage in y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our customer lifecycle? (what is their behavior at this stage?)</w:t>
            </w:r>
          </w:p>
        </w:tc>
        <w:tc>
          <w:tcPr>
            <w:tcW w:w="3977" w:type="dxa"/>
            <w:shd w:val="clear" w:color="auto" w:fill="00A176"/>
          </w:tcPr>
          <w:p w14:paraId="2B04864D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kind of offer, reward, or loyalty program can you use to incentivize this kind of action?</w:t>
            </w:r>
          </w:p>
        </w:tc>
        <w:tc>
          <w:tcPr>
            <w:tcW w:w="4020" w:type="dxa"/>
            <w:shd w:val="clear" w:color="auto" w:fill="00A176"/>
          </w:tcPr>
          <w:p w14:paraId="67A0FC3B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Explain why this offer, reward, or loyalty program is relevant to a user at this stage.</w:t>
            </w:r>
          </w:p>
        </w:tc>
      </w:tr>
      <w:tr w:rsidR="00B12903" w14:paraId="32C178F2" w14:textId="77777777">
        <w:trPr>
          <w:trHeight w:val="1041"/>
        </w:trPr>
        <w:tc>
          <w:tcPr>
            <w:tcW w:w="1806" w:type="dxa"/>
            <w:shd w:val="clear" w:color="auto" w:fill="D9D9D9"/>
          </w:tcPr>
          <w:p w14:paraId="686AF8AC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Acquisition</w:t>
            </w:r>
          </w:p>
        </w:tc>
        <w:tc>
          <w:tcPr>
            <w:tcW w:w="3835" w:type="dxa"/>
          </w:tcPr>
          <w:p w14:paraId="6AD2DA43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77" w:type="dxa"/>
          </w:tcPr>
          <w:p w14:paraId="360C3F3E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</w:tcPr>
          <w:p w14:paraId="0EE2ED97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12903" w14:paraId="216BFB11" w14:textId="77777777">
        <w:trPr>
          <w:trHeight w:val="1116"/>
        </w:trPr>
        <w:tc>
          <w:tcPr>
            <w:tcW w:w="1806" w:type="dxa"/>
            <w:shd w:val="clear" w:color="auto" w:fill="D9D9D9"/>
          </w:tcPr>
          <w:p w14:paraId="4349B381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Activation</w:t>
            </w:r>
          </w:p>
        </w:tc>
        <w:tc>
          <w:tcPr>
            <w:tcW w:w="3835" w:type="dxa"/>
          </w:tcPr>
          <w:p w14:paraId="7D7842A9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77" w:type="dxa"/>
          </w:tcPr>
          <w:p w14:paraId="09A255B1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</w:tcPr>
          <w:p w14:paraId="33BE2A5D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12903" w14:paraId="2D6755AE" w14:textId="77777777">
        <w:trPr>
          <w:trHeight w:val="1041"/>
        </w:trPr>
        <w:tc>
          <w:tcPr>
            <w:tcW w:w="1806" w:type="dxa"/>
            <w:shd w:val="clear" w:color="auto" w:fill="D9D9D9"/>
          </w:tcPr>
          <w:p w14:paraId="468B8761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Revenue</w:t>
            </w:r>
          </w:p>
        </w:tc>
        <w:tc>
          <w:tcPr>
            <w:tcW w:w="3835" w:type="dxa"/>
          </w:tcPr>
          <w:p w14:paraId="71D563A9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77" w:type="dxa"/>
          </w:tcPr>
          <w:p w14:paraId="225D38EA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</w:tcPr>
          <w:p w14:paraId="6D5D3FD9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12903" w14:paraId="758C5BC6" w14:textId="77777777">
        <w:trPr>
          <w:trHeight w:val="1116"/>
        </w:trPr>
        <w:tc>
          <w:tcPr>
            <w:tcW w:w="1806" w:type="dxa"/>
            <w:shd w:val="clear" w:color="auto" w:fill="D9D9D9"/>
          </w:tcPr>
          <w:p w14:paraId="704EB2C6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Retention</w:t>
            </w:r>
          </w:p>
        </w:tc>
        <w:tc>
          <w:tcPr>
            <w:tcW w:w="3835" w:type="dxa"/>
          </w:tcPr>
          <w:p w14:paraId="162D4979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77" w:type="dxa"/>
          </w:tcPr>
          <w:p w14:paraId="62685E07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</w:tcPr>
          <w:p w14:paraId="58EC1FCA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12903" w14:paraId="31D845D2" w14:textId="77777777">
        <w:trPr>
          <w:trHeight w:val="1041"/>
        </w:trPr>
        <w:tc>
          <w:tcPr>
            <w:tcW w:w="1806" w:type="dxa"/>
            <w:shd w:val="clear" w:color="auto" w:fill="D9D9D9"/>
          </w:tcPr>
          <w:p w14:paraId="24A9C181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Referral</w:t>
            </w:r>
          </w:p>
        </w:tc>
        <w:tc>
          <w:tcPr>
            <w:tcW w:w="3835" w:type="dxa"/>
          </w:tcPr>
          <w:p w14:paraId="1F712E08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77" w:type="dxa"/>
          </w:tcPr>
          <w:p w14:paraId="53FFBD46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0" w:type="dxa"/>
          </w:tcPr>
          <w:p w14:paraId="150D1481" w14:textId="77777777" w:rsidR="00B12903" w:rsidRDefault="00B129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50FB6287" w14:textId="77777777" w:rsidR="00B12903" w:rsidRDefault="00B12903">
      <w:pPr>
        <w:spacing w:line="240" w:lineRule="auto"/>
        <w:rPr>
          <w:rFonts w:ascii="Corbel" w:eastAsia="Corbel" w:hAnsi="Corbel" w:cs="Corbel"/>
          <w:b/>
          <w:sz w:val="24"/>
          <w:szCs w:val="24"/>
        </w:rPr>
      </w:pPr>
    </w:p>
    <w:p w14:paraId="56FFBBB2" w14:textId="77777777" w:rsidR="00B12903" w:rsidRDefault="008932BC">
      <w:pPr>
        <w:pStyle w:val="Heading1"/>
        <w:spacing w:before="240" w:after="0" w:line="240" w:lineRule="auto"/>
        <w:rPr>
          <w:rFonts w:ascii="Calibri" w:eastAsia="Calibri" w:hAnsi="Calibri" w:cs="Calibri"/>
          <w:b/>
          <w:color w:val="003B45"/>
          <w:sz w:val="32"/>
          <w:szCs w:val="32"/>
        </w:rPr>
      </w:pPr>
      <w:r>
        <w:rPr>
          <w:rFonts w:ascii="Calibri" w:eastAsia="Calibri" w:hAnsi="Calibri" w:cs="Calibri"/>
          <w:b/>
          <w:color w:val="003B45"/>
          <w:sz w:val="32"/>
          <w:szCs w:val="32"/>
        </w:rPr>
        <w:t>(EXAMPLE) Customer Lifecycle Exercise</w:t>
      </w:r>
    </w:p>
    <w:p w14:paraId="2BD06FA9" w14:textId="77777777" w:rsidR="00B12903" w:rsidRDefault="00B12903">
      <w:pPr>
        <w:spacing w:line="240" w:lineRule="auto"/>
        <w:rPr>
          <w:rFonts w:ascii="Corbel" w:eastAsia="Corbel" w:hAnsi="Corbel" w:cs="Corbel"/>
          <w:b/>
          <w:sz w:val="24"/>
          <w:szCs w:val="24"/>
        </w:rPr>
      </w:pPr>
    </w:p>
    <w:p w14:paraId="7658719F" w14:textId="77777777" w:rsidR="00B12903" w:rsidRDefault="008932BC">
      <w:pPr>
        <w:spacing w:line="240" w:lineRule="auto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Example Company: </w:t>
      </w:r>
      <w:r>
        <w:rPr>
          <w:rFonts w:ascii="Corbel" w:eastAsia="Corbel" w:hAnsi="Corbel" w:cs="Corbel"/>
          <w:sz w:val="24"/>
          <w:szCs w:val="24"/>
        </w:rPr>
        <w:t>Uber (ride-sharing app)</w:t>
      </w:r>
      <w:r>
        <w:rPr>
          <w:rFonts w:ascii="Corbel" w:eastAsia="Corbel" w:hAnsi="Corbel" w:cs="Corbel"/>
          <w:b/>
          <w:sz w:val="24"/>
          <w:szCs w:val="24"/>
        </w:rPr>
        <w:t xml:space="preserve"> </w:t>
      </w:r>
    </w:p>
    <w:p w14:paraId="3A0BC8B0" w14:textId="77777777" w:rsidR="00B12903" w:rsidRDefault="00B12903">
      <w:pPr>
        <w:spacing w:line="240" w:lineRule="auto"/>
        <w:rPr>
          <w:rFonts w:ascii="Corbel" w:eastAsia="Corbel" w:hAnsi="Corbel" w:cs="Corbel"/>
          <w:b/>
          <w:sz w:val="24"/>
          <w:szCs w:val="24"/>
        </w:rPr>
      </w:pPr>
    </w:p>
    <w:tbl>
      <w:tblPr>
        <w:tblStyle w:val="a0"/>
        <w:tblW w:w="13710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3985"/>
        <w:gridCol w:w="4028"/>
        <w:gridCol w:w="3993"/>
      </w:tblGrid>
      <w:tr w:rsidR="00B12903" w14:paraId="34339B23" w14:textId="77777777">
        <w:trPr>
          <w:trHeight w:val="1148"/>
        </w:trPr>
        <w:tc>
          <w:tcPr>
            <w:tcW w:w="1704" w:type="dxa"/>
            <w:shd w:val="clear" w:color="auto" w:fill="00A176"/>
          </w:tcPr>
          <w:p w14:paraId="711EDF60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Customer Lifecycle Stage</w:t>
            </w:r>
          </w:p>
        </w:tc>
        <w:tc>
          <w:tcPr>
            <w:tcW w:w="3985" w:type="dxa"/>
            <w:shd w:val="clear" w:color="auto" w:fill="00A176"/>
          </w:tcPr>
          <w:p w14:paraId="486C651A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defines a user at this stage in your customer lifecycle? (what is their behavior at this stage?)</w:t>
            </w:r>
          </w:p>
        </w:tc>
        <w:tc>
          <w:tcPr>
            <w:tcW w:w="4028" w:type="dxa"/>
            <w:shd w:val="clear" w:color="auto" w:fill="00A176"/>
          </w:tcPr>
          <w:p w14:paraId="016F80C6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kind of offer, reward, or loyalty program can you use to incentivize this kind of action?</w:t>
            </w:r>
          </w:p>
        </w:tc>
        <w:tc>
          <w:tcPr>
            <w:tcW w:w="3993" w:type="dxa"/>
            <w:shd w:val="clear" w:color="auto" w:fill="00A176"/>
          </w:tcPr>
          <w:p w14:paraId="2DABD5BE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Explain why this offer, reward, or loyalty program is relev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ant to a user at this stage.</w:t>
            </w:r>
          </w:p>
        </w:tc>
      </w:tr>
      <w:tr w:rsidR="00B12903" w14:paraId="6347DD90" w14:textId="77777777">
        <w:trPr>
          <w:trHeight w:val="1121"/>
        </w:trPr>
        <w:tc>
          <w:tcPr>
            <w:tcW w:w="1704" w:type="dxa"/>
            <w:shd w:val="clear" w:color="auto" w:fill="D9D9D9"/>
          </w:tcPr>
          <w:p w14:paraId="3AD36D23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Acquisition</w:t>
            </w:r>
          </w:p>
        </w:tc>
        <w:tc>
          <w:tcPr>
            <w:tcW w:w="3985" w:type="dxa"/>
          </w:tcPr>
          <w:p w14:paraId="5C0EAA9F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new user hears about Uber from a friend, and they decide to check it out on the app store and create an account.</w:t>
            </w:r>
          </w:p>
        </w:tc>
        <w:tc>
          <w:tcPr>
            <w:tcW w:w="4028" w:type="dxa"/>
          </w:tcPr>
          <w:p w14:paraId="39B48242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customers refer a friend, give both the existing and new customer $5 towards their next ride.</w:t>
            </w:r>
          </w:p>
        </w:tc>
        <w:tc>
          <w:tcPr>
            <w:tcW w:w="3993" w:type="dxa"/>
          </w:tcPr>
          <w:p w14:paraId="5CF5F86A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new user is likely to trust a recommen</w:t>
            </w:r>
            <w:r>
              <w:rPr>
                <w:rFonts w:ascii="Calibri" w:eastAsia="Calibri" w:hAnsi="Calibri" w:cs="Calibri"/>
              </w:rPr>
              <w:t>dation from a friend more than a marketing campaign from Uber.</w:t>
            </w:r>
          </w:p>
        </w:tc>
      </w:tr>
      <w:tr w:rsidR="00B12903" w14:paraId="3D6FECC3" w14:textId="77777777">
        <w:trPr>
          <w:trHeight w:val="1239"/>
        </w:trPr>
        <w:tc>
          <w:tcPr>
            <w:tcW w:w="1704" w:type="dxa"/>
            <w:shd w:val="clear" w:color="auto" w:fill="D9D9D9"/>
          </w:tcPr>
          <w:p w14:paraId="570BBC19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Activation</w:t>
            </w:r>
          </w:p>
        </w:tc>
        <w:tc>
          <w:tcPr>
            <w:tcW w:w="3985" w:type="dxa"/>
          </w:tcPr>
          <w:p w14:paraId="783BDC4D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user checks the cost of getting a ride to their favorite restaurant, noticing that the price is significantly less than the taxi ride they usually pay for.</w:t>
            </w:r>
          </w:p>
        </w:tc>
        <w:tc>
          <w:tcPr>
            <w:tcW w:w="4028" w:type="dxa"/>
          </w:tcPr>
          <w:p w14:paraId="2B7F7248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welcome bonus (points or credit) for when the customer completes their profile and sets up frequent destinations in the app.</w:t>
            </w:r>
          </w:p>
        </w:tc>
        <w:tc>
          <w:tcPr>
            <w:tcW w:w="3993" w:type="dxa"/>
          </w:tcPr>
          <w:p w14:paraId="534FF4D2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user will place more value in the app once they have spent time and effort customizing it.</w:t>
            </w:r>
          </w:p>
        </w:tc>
      </w:tr>
      <w:tr w:rsidR="00B12903" w14:paraId="48426240" w14:textId="77777777">
        <w:trPr>
          <w:trHeight w:val="1132"/>
        </w:trPr>
        <w:tc>
          <w:tcPr>
            <w:tcW w:w="1704" w:type="dxa"/>
            <w:shd w:val="clear" w:color="auto" w:fill="D9D9D9"/>
          </w:tcPr>
          <w:p w14:paraId="09DAD1D4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Revenue</w:t>
            </w:r>
          </w:p>
        </w:tc>
        <w:tc>
          <w:tcPr>
            <w:tcW w:w="3985" w:type="dxa"/>
          </w:tcPr>
          <w:p w14:paraId="2AB07574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user requests their f</w:t>
            </w:r>
            <w:r>
              <w:rPr>
                <w:rFonts w:ascii="Calibri" w:eastAsia="Calibri" w:hAnsi="Calibri" w:cs="Calibri"/>
              </w:rPr>
              <w:t>irst ride and submits payment for the service.</w:t>
            </w:r>
          </w:p>
        </w:tc>
        <w:tc>
          <w:tcPr>
            <w:tcW w:w="4028" w:type="dxa"/>
          </w:tcPr>
          <w:p w14:paraId="4E96A8E6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VIP program that rewards users with exclusive rewards after they meet a certain threshold of rides.</w:t>
            </w:r>
          </w:p>
        </w:tc>
        <w:tc>
          <w:tcPr>
            <w:tcW w:w="3993" w:type="dxa"/>
          </w:tcPr>
          <w:p w14:paraId="04DA5D85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Once they achieve the top tier, users will be motivated to keep their exclusive social status and be less l</w:t>
            </w:r>
            <w:r>
              <w:rPr>
                <w:rFonts w:ascii="Calibri" w:eastAsia="Calibri" w:hAnsi="Calibri" w:cs="Calibri"/>
              </w:rPr>
              <w:t>ikely to switch to Lyft.</w:t>
            </w:r>
          </w:p>
        </w:tc>
      </w:tr>
      <w:tr w:rsidR="00B12903" w14:paraId="6CB61B9A" w14:textId="77777777">
        <w:trPr>
          <w:trHeight w:val="1285"/>
        </w:trPr>
        <w:tc>
          <w:tcPr>
            <w:tcW w:w="1704" w:type="dxa"/>
            <w:shd w:val="clear" w:color="auto" w:fill="D9D9D9"/>
          </w:tcPr>
          <w:p w14:paraId="35C00E29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Retention</w:t>
            </w:r>
          </w:p>
        </w:tc>
        <w:tc>
          <w:tcPr>
            <w:tcW w:w="3985" w:type="dxa"/>
          </w:tcPr>
          <w:p w14:paraId="23EC1DBA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user requests subsequent rides, and pre-loads money to be used for Uber Eats.</w:t>
            </w:r>
          </w:p>
        </w:tc>
        <w:tc>
          <w:tcPr>
            <w:tcW w:w="4028" w:type="dxa"/>
          </w:tcPr>
          <w:p w14:paraId="343D3273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win-back program offering a $5 credit incentive to those who haven’t requested a ride in one month.</w:t>
            </w:r>
          </w:p>
        </w:tc>
        <w:tc>
          <w:tcPr>
            <w:tcW w:w="3993" w:type="dxa"/>
          </w:tcPr>
          <w:p w14:paraId="2AC5435D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 if a customer has gone quiet, they’re still easier to sell to than a brand-new customer. They might need a small incentive to re-engage with the app </w:t>
            </w:r>
            <w:r>
              <w:rPr>
                <w:rFonts w:ascii="Calibri" w:eastAsia="Calibri" w:hAnsi="Calibri" w:cs="Calibri"/>
              </w:rPr>
              <w:t>again.</w:t>
            </w:r>
          </w:p>
        </w:tc>
      </w:tr>
      <w:tr w:rsidR="00B12903" w14:paraId="1F36769A" w14:textId="77777777">
        <w:trPr>
          <w:trHeight w:val="1097"/>
        </w:trPr>
        <w:tc>
          <w:tcPr>
            <w:tcW w:w="1704" w:type="dxa"/>
            <w:shd w:val="clear" w:color="auto" w:fill="D9D9D9"/>
          </w:tcPr>
          <w:p w14:paraId="214DD477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Referral</w:t>
            </w:r>
          </w:p>
        </w:tc>
        <w:tc>
          <w:tcPr>
            <w:tcW w:w="3985" w:type="dxa"/>
          </w:tcPr>
          <w:p w14:paraId="41DC93E6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user tells their friends about the great experiences they had with Uber, and recommend they try it out.</w:t>
            </w:r>
          </w:p>
        </w:tc>
        <w:tc>
          <w:tcPr>
            <w:tcW w:w="4028" w:type="dxa"/>
          </w:tcPr>
          <w:p w14:paraId="4622C103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customers refer a friend, give both the existing and new customer $5 towards their next ride.</w:t>
            </w:r>
          </w:p>
        </w:tc>
        <w:tc>
          <w:tcPr>
            <w:tcW w:w="3993" w:type="dxa"/>
          </w:tcPr>
          <w:p w14:paraId="3E535D7E" w14:textId="77777777" w:rsidR="00B12903" w:rsidRDefault="008932B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Having mechanisms in place to en</w:t>
            </w:r>
            <w:r>
              <w:rPr>
                <w:rFonts w:ascii="Calibri" w:eastAsia="Calibri" w:hAnsi="Calibri" w:cs="Calibri"/>
              </w:rPr>
              <w:t>courage customer referrals makes word-of-mouth marketing much more likely to occur.</w:t>
            </w:r>
          </w:p>
        </w:tc>
      </w:tr>
    </w:tbl>
    <w:p w14:paraId="0770C4E5" w14:textId="77777777" w:rsidR="00B12903" w:rsidRDefault="00B12903"/>
    <w:sectPr w:rsidR="00B12903">
      <w:headerReference w:type="default" r:id="rId7"/>
      <w:footerReference w:type="default" r:id="rId8"/>
      <w:pgSz w:w="15840" w:h="12240" w:orient="landscape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ED68" w14:textId="77777777" w:rsidR="008932BC" w:rsidRDefault="008932BC">
      <w:pPr>
        <w:spacing w:line="240" w:lineRule="auto"/>
      </w:pPr>
      <w:r>
        <w:separator/>
      </w:r>
    </w:p>
  </w:endnote>
  <w:endnote w:type="continuationSeparator" w:id="0">
    <w:p w14:paraId="2E70FB00" w14:textId="77777777" w:rsidR="008932BC" w:rsidRDefault="0089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6936" w14:textId="77777777" w:rsidR="00B12903" w:rsidRDefault="008932BC">
    <w:pPr>
      <w:spacing w:line="240" w:lineRule="auto"/>
      <w:rPr>
        <w:color w:val="222222"/>
        <w:sz w:val="24"/>
        <w:szCs w:val="24"/>
        <w:highlight w:val="white"/>
      </w:rPr>
    </w:pPr>
    <w:r>
      <w:rPr>
        <w:color w:val="222222"/>
        <w:sz w:val="24"/>
        <w:szCs w:val="24"/>
        <w:highlight w:val="white"/>
      </w:rPr>
      <w:t>© SaaSquatch 2021</w:t>
    </w:r>
  </w:p>
  <w:p w14:paraId="2DCA2871" w14:textId="77777777" w:rsidR="00B12903" w:rsidRDefault="00B12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7AA8" w14:textId="77777777" w:rsidR="008932BC" w:rsidRDefault="008932BC">
      <w:pPr>
        <w:spacing w:line="240" w:lineRule="auto"/>
      </w:pPr>
      <w:r>
        <w:separator/>
      </w:r>
    </w:p>
  </w:footnote>
  <w:footnote w:type="continuationSeparator" w:id="0">
    <w:p w14:paraId="40F93389" w14:textId="77777777" w:rsidR="008932BC" w:rsidRDefault="00893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B215" w14:textId="77777777" w:rsidR="00B12903" w:rsidRDefault="008932BC">
    <w:pPr>
      <w:tabs>
        <w:tab w:val="center" w:pos="4680"/>
        <w:tab w:val="right" w:pos="9360"/>
      </w:tabs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A5448D" wp14:editId="09439FC8">
          <wp:simplePos x="0" y="0"/>
          <wp:positionH relativeFrom="column">
            <wp:posOffset>114300</wp:posOffset>
          </wp:positionH>
          <wp:positionV relativeFrom="paragraph">
            <wp:posOffset>482620</wp:posOffset>
          </wp:positionV>
          <wp:extent cx="1415415" cy="34286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5" cy="342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03"/>
    <w:rsid w:val="00065A12"/>
    <w:rsid w:val="008932BC"/>
    <w:rsid w:val="00B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6EBE"/>
  <w15:docId w15:val="{79B07BB5-E2AE-8349-A9A9-6FF1997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asquatch.com/wp-content/uploads/2021/02/SaaSquatch-General-Program-Library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Zapp</cp:lastModifiedBy>
  <cp:revision>2</cp:revision>
  <dcterms:created xsi:type="dcterms:W3CDTF">2021-02-19T20:50:00Z</dcterms:created>
  <dcterms:modified xsi:type="dcterms:W3CDTF">2021-02-19T20:50:00Z</dcterms:modified>
</cp:coreProperties>
</file>